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74852" w14:textId="77777777" w:rsidR="00E73647" w:rsidRPr="0060723C" w:rsidRDefault="00E73647" w:rsidP="00E73647">
      <w:pPr>
        <w:spacing w:after="240"/>
        <w:jc w:val="both"/>
        <w:rPr>
          <w:rFonts w:ascii="Arial" w:hAnsi="Arial" w:cs="Arial"/>
          <w:b/>
          <w:bCs/>
          <w:noProof/>
          <w:color w:val="000000" w:themeColor="text1"/>
          <w:sz w:val="32"/>
          <w:szCs w:val="32"/>
        </w:rPr>
      </w:pPr>
      <w:r w:rsidRPr="0060723C">
        <w:rPr>
          <w:rFonts w:ascii="Arial" w:hAnsi="Arial" w:cs="Arial"/>
          <w:b/>
          <w:bCs/>
          <w:noProof/>
          <w:color w:val="000000" w:themeColor="text1"/>
          <w:sz w:val="32"/>
          <w:szCs w:val="32"/>
        </w:rPr>
        <w:t>Das Konzept der «Neuen Autorität»</w:t>
      </w:r>
    </w:p>
    <w:p w14:paraId="01FE64F5" w14:textId="77777777" w:rsidR="00E73647" w:rsidRPr="00FF77D5" w:rsidRDefault="00E73647" w:rsidP="00E73647">
      <w:pPr>
        <w:spacing w:line="276" w:lineRule="auto"/>
        <w:jc w:val="both"/>
        <w:rPr>
          <w:rFonts w:ascii="Arial" w:hAnsi="Arial" w:cs="Arial"/>
          <w:noProof/>
          <w:sz w:val="22"/>
          <w:szCs w:val="22"/>
        </w:rPr>
      </w:pPr>
      <w:r w:rsidRPr="00FF77D5">
        <w:rPr>
          <w:rFonts w:ascii="Arial" w:hAnsi="Arial" w:cs="Arial"/>
          <w:sz w:val="22"/>
          <w:szCs w:val="22"/>
        </w:rPr>
        <w:fldChar w:fldCharType="begin"/>
      </w:r>
      <w:r w:rsidRPr="00FF77D5">
        <w:rPr>
          <w:rFonts w:ascii="Arial" w:hAnsi="Arial" w:cs="Arial"/>
          <w:sz w:val="22"/>
          <w:szCs w:val="22"/>
        </w:rPr>
        <w:instrText xml:space="preserve"> INCLUDEPICTURE "https://www.skf-frankfurt.de/wp-content/uploads/2023/05/Wabengrafik-Neue-Autoritaet-1024x722.jpg" \* MERGEFORMATINET </w:instrText>
      </w:r>
      <w:r>
        <w:rPr>
          <w:rFonts w:ascii="Arial" w:hAnsi="Arial" w:cs="Arial"/>
          <w:sz w:val="22"/>
          <w:szCs w:val="22"/>
        </w:rPr>
        <w:fldChar w:fldCharType="separate"/>
      </w:r>
      <w:r w:rsidRPr="00FF77D5">
        <w:rPr>
          <w:rFonts w:ascii="Arial" w:hAnsi="Arial" w:cs="Arial"/>
          <w:sz w:val="22"/>
          <w:szCs w:val="22"/>
        </w:rPr>
        <w:fldChar w:fldCharType="end"/>
      </w:r>
      <w:r w:rsidRPr="00FF77D5">
        <w:rPr>
          <w:rFonts w:ascii="Arial" w:hAnsi="Arial" w:cs="Arial"/>
          <w:noProof/>
          <w:sz w:val="22"/>
          <w:szCs w:val="22"/>
        </w:rPr>
        <w:t xml:space="preserve">Auf der Suche nach einer gemeinsamen </w:t>
      </w:r>
      <w:r>
        <w:rPr>
          <w:rFonts w:ascii="Arial" w:hAnsi="Arial" w:cs="Arial"/>
          <w:noProof/>
          <w:sz w:val="22"/>
          <w:szCs w:val="22"/>
        </w:rPr>
        <w:t>Strategie</w:t>
      </w:r>
      <w:r w:rsidRPr="00FF77D5">
        <w:rPr>
          <w:rFonts w:ascii="Arial" w:hAnsi="Arial" w:cs="Arial"/>
          <w:noProof/>
          <w:sz w:val="22"/>
          <w:szCs w:val="22"/>
        </w:rPr>
        <w:t xml:space="preserve"> im Umgang mit herausfordernden Situationen im Umgang mit Schüler:innen sind wir auf das Konzept der Neuen Autorität gestossen und haben uns </w:t>
      </w:r>
      <w:r>
        <w:rPr>
          <w:rFonts w:ascii="Arial" w:hAnsi="Arial" w:cs="Arial"/>
          <w:noProof/>
          <w:sz w:val="22"/>
          <w:szCs w:val="22"/>
        </w:rPr>
        <w:t>entschieden als Schule diesem Ansatz zu verfolgen</w:t>
      </w:r>
      <w:r w:rsidRPr="00FF77D5">
        <w:rPr>
          <w:rFonts w:ascii="Arial" w:hAnsi="Arial" w:cs="Arial"/>
          <w:noProof/>
          <w:sz w:val="22"/>
          <w:szCs w:val="22"/>
        </w:rPr>
        <w:t xml:space="preserve">. </w:t>
      </w:r>
    </w:p>
    <w:p w14:paraId="1773C587" w14:textId="77777777" w:rsidR="00E73647" w:rsidRPr="006F1F44" w:rsidRDefault="00E73647" w:rsidP="00E73647">
      <w:pPr>
        <w:pStyle w:val="berschrift3"/>
        <w:spacing w:before="240" w:after="0" w:line="276" w:lineRule="auto"/>
        <w:jc w:val="both"/>
        <w:rPr>
          <w:rFonts w:ascii="Arial" w:hAnsi="Arial" w:cs="Arial"/>
          <w:b/>
          <w:bCs/>
          <w:color w:val="000000" w:themeColor="text1"/>
          <w:sz w:val="22"/>
          <w:szCs w:val="22"/>
        </w:rPr>
      </w:pPr>
      <w:r w:rsidRPr="006F1F44">
        <w:rPr>
          <w:rFonts w:ascii="Arial" w:hAnsi="Arial" w:cs="Arial"/>
          <w:b/>
          <w:bCs/>
          <w:color w:val="000000" w:themeColor="text1"/>
          <w:sz w:val="22"/>
          <w:szCs w:val="22"/>
        </w:rPr>
        <w:t>Was ist die «Neue Autorität»?</w:t>
      </w:r>
    </w:p>
    <w:p w14:paraId="4F6D7A33" w14:textId="77777777" w:rsidR="00E73647" w:rsidRDefault="00E73647" w:rsidP="00E73647">
      <w:pPr>
        <w:pStyle w:val="StandardWeb"/>
        <w:spacing w:before="0" w:beforeAutospacing="0" w:after="120" w:afterAutospacing="0" w:line="276" w:lineRule="auto"/>
        <w:jc w:val="both"/>
        <w:rPr>
          <w:rFonts w:ascii="Arial" w:hAnsi="Arial" w:cs="Arial"/>
          <w:sz w:val="22"/>
          <w:szCs w:val="22"/>
        </w:rPr>
      </w:pPr>
      <w:r>
        <w:rPr>
          <w:rFonts w:ascii="Arial" w:hAnsi="Arial" w:cs="Arial"/>
          <w:noProof/>
          <w:sz w:val="22"/>
          <w:szCs w:val="22"/>
          <w14:ligatures w14:val="standardContextual"/>
        </w:rPr>
        <w:drawing>
          <wp:anchor distT="0" distB="0" distL="114300" distR="114300" simplePos="0" relativeHeight="251659264" behindDoc="1" locked="0" layoutInCell="1" allowOverlap="1" wp14:anchorId="2573F346" wp14:editId="6C488FBB">
            <wp:simplePos x="0" y="0"/>
            <wp:positionH relativeFrom="column">
              <wp:posOffset>3610560</wp:posOffset>
            </wp:positionH>
            <wp:positionV relativeFrom="paragraph">
              <wp:posOffset>813435</wp:posOffset>
            </wp:positionV>
            <wp:extent cx="2116800" cy="1134000"/>
            <wp:effectExtent l="0" t="0" r="4445" b="0"/>
            <wp:wrapNone/>
            <wp:docPr id="600763287" name="Grafik 76" descr="Ein Bild, das Text, Schreibwa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16489" name="Grafik 2" descr="Ein Bild, das Text, Schreibwaren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16800" cy="1134000"/>
                    </a:xfrm>
                    <a:prstGeom prst="rect">
                      <a:avLst/>
                    </a:prstGeom>
                  </pic:spPr>
                </pic:pic>
              </a:graphicData>
            </a:graphic>
            <wp14:sizeRelH relativeFrom="margin">
              <wp14:pctWidth>0</wp14:pctWidth>
            </wp14:sizeRelH>
            <wp14:sizeRelV relativeFrom="margin">
              <wp14:pctHeight>0</wp14:pctHeight>
            </wp14:sizeRelV>
          </wp:anchor>
        </w:drawing>
      </w:r>
      <w:r w:rsidRPr="006F1F44">
        <w:rPr>
          <w:rFonts w:ascii="Arial" w:hAnsi="Arial" w:cs="Arial"/>
          <w:sz w:val="22"/>
          <w:szCs w:val="22"/>
        </w:rPr>
        <w:t xml:space="preserve">Die "Neue Autorität" ist ein pädagogisches Konzept, das darauf abzielt, die Beziehungen zwischen Eltern, Erziehenden und Kindern zu stärken und ein gewaltfreies, unterstützendes Umfeld zu schaffen. Entwickelt wurde die Neue Autorität in den 1980er Jahren vom israelischen Psychologen Haim Omer als Antwort auf die zunehmenden Herausforderungen in der elterlichen Erziehung und im pädagogischen Umfeld. </w:t>
      </w:r>
    </w:p>
    <w:p w14:paraId="35F5E32D" w14:textId="77777777" w:rsidR="00E73647" w:rsidRDefault="00E73647" w:rsidP="00E73647">
      <w:pPr>
        <w:pStyle w:val="StandardWeb"/>
        <w:spacing w:before="600" w:beforeAutospacing="0" w:after="480" w:afterAutospacing="0" w:line="276" w:lineRule="auto"/>
        <w:jc w:val="both"/>
        <w:rPr>
          <w:rFonts w:ascii="Arial" w:hAnsi="Arial" w:cs="Arial"/>
          <w:sz w:val="22"/>
          <w:szCs w:val="22"/>
        </w:rPr>
      </w:pPr>
      <w:r w:rsidRPr="002654AA">
        <w:rPr>
          <w:rFonts w:ascii="Arial" w:hAnsi="Arial" w:cs="Arial"/>
          <w:sz w:val="22"/>
          <w:szCs w:val="22"/>
        </w:rPr>
        <w:t>D</w:t>
      </w:r>
      <w:r>
        <w:rPr>
          <w:rFonts w:ascii="Arial" w:hAnsi="Arial" w:cs="Arial"/>
          <w:sz w:val="22"/>
          <w:szCs w:val="22"/>
        </w:rPr>
        <w:t>as</w:t>
      </w:r>
      <w:r w:rsidRPr="002654AA">
        <w:rPr>
          <w:rFonts w:ascii="Arial" w:hAnsi="Arial" w:cs="Arial"/>
          <w:sz w:val="22"/>
          <w:szCs w:val="22"/>
        </w:rPr>
        <w:t xml:space="preserve"> Konzept beruht auf den folgenden </w:t>
      </w:r>
      <w:r w:rsidRPr="002654AA">
        <w:rPr>
          <w:rFonts w:ascii="Arial" w:hAnsi="Arial" w:cs="Arial"/>
          <w:b/>
          <w:bCs/>
          <w:sz w:val="22"/>
          <w:szCs w:val="22"/>
        </w:rPr>
        <w:t>sieben Säulen</w:t>
      </w:r>
      <w:r w:rsidRPr="002654AA">
        <w:rPr>
          <w:rFonts w:ascii="Arial" w:hAnsi="Arial" w:cs="Arial"/>
          <w:sz w:val="22"/>
          <w:szCs w:val="22"/>
        </w:rPr>
        <w:t>:</w:t>
      </w:r>
    </w:p>
    <w:p w14:paraId="3518F75C" w14:textId="77777777" w:rsidR="00E73647" w:rsidRDefault="00E73647" w:rsidP="00E73647">
      <w:pPr>
        <w:pStyle w:val="StandardWeb"/>
        <w:spacing w:before="0" w:beforeAutospacing="0" w:after="0" w:afterAutospacing="0"/>
        <w:jc w:val="both"/>
        <w:rPr>
          <w:rStyle w:val="Fett"/>
          <w:rFonts w:ascii="Arial" w:eastAsiaTheme="majorEastAsia" w:hAnsi="Arial" w:cs="Arial"/>
          <w:sz w:val="22"/>
          <w:szCs w:val="22"/>
        </w:rPr>
      </w:pPr>
    </w:p>
    <w:p w14:paraId="19D65F3D" w14:textId="77777777" w:rsidR="00E73647" w:rsidRDefault="00E73647" w:rsidP="00E73647">
      <w:pPr>
        <w:pStyle w:val="StandardWeb"/>
        <w:spacing w:before="0" w:beforeAutospacing="0" w:after="0" w:afterAutospacing="0"/>
        <w:jc w:val="both"/>
        <w:rPr>
          <w:rFonts w:ascii="Arial" w:hAnsi="Arial" w:cs="Arial"/>
          <w:sz w:val="22"/>
          <w:szCs w:val="22"/>
        </w:rPr>
      </w:pPr>
      <w:r w:rsidRPr="002654AA">
        <w:rPr>
          <w:rStyle w:val="Fett"/>
          <w:rFonts w:ascii="Arial" w:eastAsiaTheme="majorEastAsia" w:hAnsi="Arial" w:cs="Arial"/>
          <w:sz w:val="22"/>
          <w:szCs w:val="22"/>
        </w:rPr>
        <w:t>Präsenz</w:t>
      </w:r>
      <w:r>
        <w:rPr>
          <w:rStyle w:val="Fett"/>
          <w:rFonts w:ascii="Arial" w:eastAsiaTheme="majorEastAsia" w:hAnsi="Arial" w:cs="Arial"/>
          <w:sz w:val="22"/>
          <w:szCs w:val="22"/>
        </w:rPr>
        <w:t xml:space="preserve"> (statt Distanz)</w:t>
      </w:r>
    </w:p>
    <w:p w14:paraId="50106054" w14:textId="77777777" w:rsidR="00E73647" w:rsidRPr="002654AA" w:rsidRDefault="00E73647" w:rsidP="00E73647">
      <w:pPr>
        <w:pStyle w:val="StandardWeb"/>
        <w:spacing w:before="0" w:beforeAutospacing="0" w:after="180" w:afterAutospacing="0"/>
        <w:jc w:val="both"/>
        <w:rPr>
          <w:rFonts w:ascii="Arial" w:hAnsi="Arial" w:cs="Arial"/>
          <w:sz w:val="22"/>
          <w:szCs w:val="22"/>
        </w:rPr>
      </w:pPr>
      <w:r w:rsidRPr="002654AA">
        <w:rPr>
          <w:rFonts w:ascii="Arial" w:hAnsi="Arial" w:cs="Arial"/>
          <w:sz w:val="22"/>
          <w:szCs w:val="22"/>
        </w:rPr>
        <w:t>Präsenz bedeutet, aufmerksam und anwesend zu sein, zum Beispiel das Handy wegzulegen, wenn man Zeit mit den Kindern verbringt. Es bedeutet auch, sich für die Aktivitäten und Gedanken des Kindes zu interessieren und bei Problemen wachsam zu sein.</w:t>
      </w:r>
    </w:p>
    <w:p w14:paraId="1F4C670F" w14:textId="77777777" w:rsidR="00E73647" w:rsidRDefault="00E73647" w:rsidP="00E73647">
      <w:pPr>
        <w:pStyle w:val="StandardWeb"/>
        <w:spacing w:before="0" w:beforeAutospacing="0" w:after="0" w:afterAutospacing="0"/>
        <w:jc w:val="both"/>
        <w:rPr>
          <w:rFonts w:ascii="Arial" w:hAnsi="Arial" w:cs="Arial"/>
          <w:sz w:val="22"/>
          <w:szCs w:val="22"/>
        </w:rPr>
      </w:pPr>
      <w:r w:rsidRPr="002654AA">
        <w:rPr>
          <w:rStyle w:val="Fett"/>
          <w:rFonts w:ascii="Arial" w:eastAsiaTheme="majorEastAsia" w:hAnsi="Arial" w:cs="Arial"/>
          <w:sz w:val="22"/>
          <w:szCs w:val="22"/>
        </w:rPr>
        <w:t>Selbstkontrolle</w:t>
      </w:r>
      <w:r>
        <w:rPr>
          <w:rStyle w:val="Fett"/>
          <w:rFonts w:ascii="Arial" w:eastAsiaTheme="majorEastAsia" w:hAnsi="Arial" w:cs="Arial"/>
          <w:sz w:val="22"/>
          <w:szCs w:val="22"/>
        </w:rPr>
        <w:t xml:space="preserve"> (statt Kontrolle)</w:t>
      </w:r>
    </w:p>
    <w:p w14:paraId="511A7D8B" w14:textId="77777777" w:rsidR="00E73647" w:rsidRPr="002654AA" w:rsidRDefault="00E73647" w:rsidP="00E73647">
      <w:pPr>
        <w:pStyle w:val="StandardWeb"/>
        <w:spacing w:before="0" w:beforeAutospacing="0" w:after="180" w:afterAutospacing="0"/>
        <w:jc w:val="both"/>
        <w:rPr>
          <w:rFonts w:ascii="Arial" w:hAnsi="Arial" w:cs="Arial"/>
          <w:sz w:val="22"/>
          <w:szCs w:val="22"/>
        </w:rPr>
      </w:pPr>
      <w:r>
        <w:rPr>
          <w:rFonts w:ascii="Arial" w:hAnsi="Arial" w:cs="Arial"/>
          <w:sz w:val="22"/>
          <w:szCs w:val="22"/>
        </w:rPr>
        <w:t>J</w:t>
      </w:r>
      <w:r w:rsidRPr="002654AA">
        <w:rPr>
          <w:rFonts w:ascii="Arial" w:hAnsi="Arial" w:cs="Arial"/>
          <w:sz w:val="22"/>
          <w:szCs w:val="22"/>
        </w:rPr>
        <w:t xml:space="preserve">eder kann entscheiden, ob er sich provozieren lässt oder nicht. Statt auf seinem Recht zu beharren, sollte man Abstand gewinnen und warten, bis beide Parteien sich beruhigt haben, um dann das Konfliktthema ruhig zu besprechen. Das Motto lautet: </w:t>
      </w:r>
      <w:r w:rsidRPr="00FF77D5">
        <w:rPr>
          <w:rFonts w:ascii="Arial" w:hAnsi="Arial" w:cs="Arial"/>
          <w:sz w:val="22"/>
          <w:szCs w:val="22"/>
        </w:rPr>
        <w:t>«das Eisen schmieden, wenn es kalt ist»</w:t>
      </w:r>
      <w:r>
        <w:rPr>
          <w:rFonts w:ascii="Arial" w:hAnsi="Arial" w:cs="Arial"/>
          <w:sz w:val="22"/>
          <w:szCs w:val="22"/>
        </w:rPr>
        <w:t>.</w:t>
      </w:r>
    </w:p>
    <w:p w14:paraId="004F2833" w14:textId="77777777" w:rsidR="00E73647" w:rsidRPr="00891262" w:rsidRDefault="00E73647" w:rsidP="00E73647">
      <w:pPr>
        <w:jc w:val="both"/>
        <w:rPr>
          <w:rFonts w:ascii="Arial" w:hAnsi="Arial" w:cs="Arial"/>
          <w:b/>
          <w:bCs/>
          <w:sz w:val="22"/>
          <w:szCs w:val="22"/>
        </w:rPr>
      </w:pPr>
      <w:r w:rsidRPr="00891262">
        <w:rPr>
          <w:rFonts w:ascii="Arial" w:hAnsi="Arial" w:cs="Arial"/>
          <w:b/>
          <w:bCs/>
          <w:sz w:val="22"/>
          <w:szCs w:val="22"/>
        </w:rPr>
        <w:t>Beharrlichkeit (statt Dringlichkeit)</w:t>
      </w:r>
    </w:p>
    <w:p w14:paraId="77C5D2D0" w14:textId="77777777" w:rsidR="00E73647" w:rsidRDefault="00E73647" w:rsidP="00E73647">
      <w:pPr>
        <w:jc w:val="both"/>
        <w:rPr>
          <w:rFonts w:ascii="Arial" w:hAnsi="Arial" w:cs="Arial"/>
          <w:sz w:val="22"/>
          <w:szCs w:val="22"/>
        </w:rPr>
      </w:pPr>
      <w:r>
        <w:rPr>
          <w:rFonts w:ascii="Arial" w:hAnsi="Arial" w:cs="Arial"/>
          <w:sz w:val="22"/>
          <w:szCs w:val="22"/>
        </w:rPr>
        <w:t xml:space="preserve">Als Erziehende treten wir nicht sporadisch in Erscheinung, sondern geben einem Problem mit </w:t>
      </w:r>
      <w:r w:rsidRPr="002654AA">
        <w:rPr>
          <w:rFonts w:ascii="Arial" w:hAnsi="Arial" w:cs="Arial"/>
          <w:sz w:val="22"/>
          <w:szCs w:val="22"/>
        </w:rPr>
        <w:t xml:space="preserve">Beharrlichkeit </w:t>
      </w:r>
      <w:r>
        <w:rPr>
          <w:rFonts w:ascii="Arial" w:hAnsi="Arial" w:cs="Arial"/>
          <w:sz w:val="22"/>
          <w:szCs w:val="22"/>
        </w:rPr>
        <w:t xml:space="preserve">Aufmerksamkeit, bis es gelöst ist. </w:t>
      </w:r>
      <w:r w:rsidRPr="00FF77D5">
        <w:rPr>
          <w:rFonts w:ascii="Arial" w:hAnsi="Arial" w:cs="Arial"/>
          <w:sz w:val="22"/>
          <w:szCs w:val="22"/>
        </w:rPr>
        <w:t xml:space="preserve">Regelverstösse und destruktives Verhalten werden nicht akzeptiert. </w:t>
      </w:r>
      <w:r>
        <w:rPr>
          <w:rFonts w:ascii="Arial" w:hAnsi="Arial" w:cs="Arial"/>
          <w:sz w:val="22"/>
          <w:szCs w:val="22"/>
        </w:rPr>
        <w:t>Die Kinder spüren dabei, dass wir nicht lockerlassen, für sie da sind, sie ernst nehmen nach dem Motto «du bist mir wichtig».</w:t>
      </w:r>
    </w:p>
    <w:p w14:paraId="7B356ECB" w14:textId="77777777" w:rsidR="00E73647" w:rsidRDefault="00E73647" w:rsidP="00E73647">
      <w:pPr>
        <w:jc w:val="both"/>
        <w:rPr>
          <w:rFonts w:ascii="Arial" w:hAnsi="Arial" w:cs="Arial"/>
          <w:sz w:val="22"/>
          <w:szCs w:val="22"/>
        </w:rPr>
      </w:pPr>
    </w:p>
    <w:p w14:paraId="4BE86C4A" w14:textId="77777777" w:rsidR="00E73647" w:rsidRDefault="00E73647" w:rsidP="00E73647">
      <w:pPr>
        <w:pStyle w:val="StandardWeb"/>
        <w:spacing w:before="0" w:beforeAutospacing="0" w:after="0" w:afterAutospacing="0"/>
        <w:jc w:val="both"/>
        <w:rPr>
          <w:rFonts w:ascii="Arial" w:hAnsi="Arial" w:cs="Arial"/>
          <w:sz w:val="22"/>
          <w:szCs w:val="22"/>
        </w:rPr>
      </w:pPr>
      <w:r>
        <w:rPr>
          <w:rStyle w:val="Fett"/>
          <w:rFonts w:ascii="Arial" w:eastAsiaTheme="majorEastAsia" w:hAnsi="Arial" w:cs="Arial"/>
          <w:sz w:val="22"/>
          <w:szCs w:val="22"/>
        </w:rPr>
        <w:t>Vernetzung (statt Hierarchie)</w:t>
      </w:r>
    </w:p>
    <w:p w14:paraId="2E8F272E" w14:textId="77777777" w:rsidR="00E73647" w:rsidRPr="002654AA" w:rsidRDefault="00E73647" w:rsidP="00E73647">
      <w:pPr>
        <w:pStyle w:val="StandardWeb"/>
        <w:spacing w:before="0" w:beforeAutospacing="0" w:after="180" w:afterAutospacing="0"/>
        <w:jc w:val="both"/>
        <w:rPr>
          <w:rFonts w:ascii="Arial" w:hAnsi="Arial" w:cs="Arial"/>
          <w:sz w:val="22"/>
          <w:szCs w:val="22"/>
        </w:rPr>
      </w:pPr>
      <w:r>
        <w:rPr>
          <w:rFonts w:ascii="Arial" w:hAnsi="Arial" w:cs="Arial"/>
          <w:sz w:val="22"/>
          <w:szCs w:val="22"/>
        </w:rPr>
        <w:t>E</w:t>
      </w:r>
      <w:r w:rsidRPr="002654AA">
        <w:rPr>
          <w:rFonts w:ascii="Arial" w:hAnsi="Arial" w:cs="Arial"/>
          <w:sz w:val="22"/>
          <w:szCs w:val="22"/>
        </w:rPr>
        <w:t>s ist wichtig, sich mit anderen Eltern, Lehr</w:t>
      </w:r>
      <w:r>
        <w:rPr>
          <w:rFonts w:ascii="Arial" w:hAnsi="Arial" w:cs="Arial"/>
          <w:sz w:val="22"/>
          <w:szCs w:val="22"/>
        </w:rPr>
        <w:t>personen</w:t>
      </w:r>
      <w:r w:rsidRPr="002654AA">
        <w:rPr>
          <w:rFonts w:ascii="Arial" w:hAnsi="Arial" w:cs="Arial"/>
          <w:sz w:val="22"/>
          <w:szCs w:val="22"/>
        </w:rPr>
        <w:t xml:space="preserve"> oder Betreuern auszutauschen, um </w:t>
      </w:r>
      <w:r>
        <w:rPr>
          <w:rFonts w:ascii="Arial" w:hAnsi="Arial" w:cs="Arial"/>
          <w:sz w:val="22"/>
          <w:szCs w:val="22"/>
        </w:rPr>
        <w:t xml:space="preserve">konkrete Unterstützung zu erhalten und um </w:t>
      </w:r>
      <w:r w:rsidRPr="002654AA">
        <w:rPr>
          <w:rFonts w:ascii="Arial" w:hAnsi="Arial" w:cs="Arial"/>
          <w:sz w:val="22"/>
          <w:szCs w:val="22"/>
        </w:rPr>
        <w:t>nicht isoliert dazustehen. Gespräche helfen, neue Perspektiven zu gewinnen</w:t>
      </w:r>
      <w:r>
        <w:rPr>
          <w:rFonts w:ascii="Arial" w:hAnsi="Arial" w:cs="Arial"/>
          <w:sz w:val="22"/>
          <w:szCs w:val="22"/>
        </w:rPr>
        <w:t>,</w:t>
      </w:r>
      <w:r w:rsidRPr="002654AA">
        <w:rPr>
          <w:rFonts w:ascii="Arial" w:hAnsi="Arial" w:cs="Arial"/>
          <w:sz w:val="22"/>
          <w:szCs w:val="22"/>
        </w:rPr>
        <w:t xml:space="preserve"> und Lösungen zu finden.</w:t>
      </w:r>
    </w:p>
    <w:p w14:paraId="44DED073" w14:textId="77777777" w:rsidR="00E73647" w:rsidRDefault="00E73647" w:rsidP="00E73647">
      <w:pPr>
        <w:pStyle w:val="StandardWeb"/>
        <w:spacing w:before="0" w:beforeAutospacing="0" w:after="0" w:afterAutospacing="0"/>
        <w:jc w:val="both"/>
        <w:rPr>
          <w:rFonts w:ascii="Arial" w:hAnsi="Arial" w:cs="Arial"/>
          <w:sz w:val="22"/>
          <w:szCs w:val="22"/>
        </w:rPr>
      </w:pPr>
      <w:r w:rsidRPr="002654AA">
        <w:rPr>
          <w:rStyle w:val="Fett"/>
          <w:rFonts w:ascii="Arial" w:eastAsiaTheme="majorEastAsia" w:hAnsi="Arial" w:cs="Arial"/>
          <w:sz w:val="22"/>
          <w:szCs w:val="22"/>
        </w:rPr>
        <w:t>Haltung / Entscheidung / Werte</w:t>
      </w:r>
    </w:p>
    <w:p w14:paraId="32EFA338" w14:textId="77777777" w:rsidR="00E73647" w:rsidRPr="002654AA" w:rsidRDefault="00E73647" w:rsidP="00E73647">
      <w:pPr>
        <w:pStyle w:val="StandardWeb"/>
        <w:spacing w:before="0" w:beforeAutospacing="0" w:after="180" w:afterAutospacing="0"/>
        <w:jc w:val="both"/>
        <w:rPr>
          <w:rFonts w:ascii="Arial" w:hAnsi="Arial" w:cs="Arial"/>
          <w:sz w:val="22"/>
          <w:szCs w:val="22"/>
        </w:rPr>
      </w:pPr>
      <w:r w:rsidRPr="002654AA">
        <w:rPr>
          <w:rFonts w:ascii="Arial" w:hAnsi="Arial" w:cs="Arial"/>
          <w:sz w:val="22"/>
          <w:szCs w:val="22"/>
        </w:rPr>
        <w:t xml:space="preserve">Erziehende übernehmen die Verantwortung für die Beziehung zum Kind. Wenn diese durch schwieriges Verhalten gestört ist, versuchen sie, die Beziehung </w:t>
      </w:r>
      <w:r>
        <w:rPr>
          <w:rFonts w:ascii="Arial" w:hAnsi="Arial" w:cs="Arial"/>
          <w:sz w:val="22"/>
          <w:szCs w:val="22"/>
        </w:rPr>
        <w:t>wiederherzustellen</w:t>
      </w:r>
      <w:r w:rsidRPr="002654AA">
        <w:rPr>
          <w:rFonts w:ascii="Arial" w:hAnsi="Arial" w:cs="Arial"/>
          <w:sz w:val="22"/>
          <w:szCs w:val="22"/>
        </w:rPr>
        <w:t xml:space="preserve"> und dem Kind zu helfen, die Regeln einzuhalten.</w:t>
      </w:r>
    </w:p>
    <w:p w14:paraId="2E557436" w14:textId="77777777" w:rsidR="00E73647" w:rsidRDefault="00E73647" w:rsidP="00E73647">
      <w:pPr>
        <w:pStyle w:val="StandardWeb"/>
        <w:spacing w:before="120" w:beforeAutospacing="0" w:after="0" w:afterAutospacing="0"/>
        <w:jc w:val="both"/>
        <w:rPr>
          <w:rFonts w:ascii="Arial" w:hAnsi="Arial" w:cs="Arial"/>
          <w:sz w:val="22"/>
          <w:szCs w:val="22"/>
        </w:rPr>
      </w:pPr>
      <w:r w:rsidRPr="002654AA">
        <w:rPr>
          <w:rStyle w:val="Fett"/>
          <w:rFonts w:ascii="Arial" w:eastAsiaTheme="majorEastAsia" w:hAnsi="Arial" w:cs="Arial"/>
          <w:sz w:val="22"/>
          <w:szCs w:val="22"/>
        </w:rPr>
        <w:t>Transparenz / Öffentlichkeit</w:t>
      </w:r>
    </w:p>
    <w:p w14:paraId="1F57FF6E" w14:textId="77777777" w:rsidR="00E73647" w:rsidRPr="002654AA" w:rsidRDefault="00E73647" w:rsidP="00E73647">
      <w:pPr>
        <w:pStyle w:val="StandardWeb"/>
        <w:spacing w:before="0" w:beforeAutospacing="0" w:after="180" w:afterAutospacing="0"/>
        <w:jc w:val="both"/>
        <w:rPr>
          <w:rFonts w:ascii="Arial" w:hAnsi="Arial" w:cs="Arial"/>
          <w:sz w:val="22"/>
          <w:szCs w:val="22"/>
        </w:rPr>
      </w:pPr>
      <w:r w:rsidRPr="002654AA">
        <w:rPr>
          <w:rFonts w:ascii="Arial" w:hAnsi="Arial" w:cs="Arial"/>
          <w:sz w:val="22"/>
          <w:szCs w:val="22"/>
        </w:rPr>
        <w:t>Destruktives Verhalten von Kindern sollte nicht unter den Teppich gekehrt werden. Erziehende sollten offen darüber sprechen, um Unterstützung zu mobilisieren und ein Zusammengehörigkeitsgefühl zu schaffen.</w:t>
      </w:r>
    </w:p>
    <w:p w14:paraId="0DEEE133" w14:textId="77777777" w:rsidR="00E73647" w:rsidRDefault="00E73647" w:rsidP="00E73647">
      <w:pPr>
        <w:pStyle w:val="StandardWeb"/>
        <w:spacing w:before="0" w:beforeAutospacing="0" w:after="0" w:afterAutospacing="0"/>
        <w:jc w:val="both"/>
        <w:rPr>
          <w:rFonts w:ascii="Arial" w:hAnsi="Arial" w:cs="Arial"/>
          <w:sz w:val="22"/>
          <w:szCs w:val="22"/>
        </w:rPr>
      </w:pPr>
      <w:r>
        <w:rPr>
          <w:rStyle w:val="Fett"/>
          <w:rFonts w:ascii="Arial" w:eastAsiaTheme="majorEastAsia" w:hAnsi="Arial" w:cs="Arial"/>
          <w:sz w:val="22"/>
          <w:szCs w:val="22"/>
        </w:rPr>
        <w:t>Wiedergutmachung (statt Strafen)</w:t>
      </w:r>
    </w:p>
    <w:p w14:paraId="20422AE2" w14:textId="77777777" w:rsidR="00E73647" w:rsidRPr="005534AD" w:rsidRDefault="00E73647" w:rsidP="00E73647">
      <w:pPr>
        <w:pStyle w:val="StandardWeb"/>
        <w:spacing w:before="0" w:beforeAutospacing="0" w:after="0" w:afterAutospacing="0"/>
        <w:jc w:val="both"/>
        <w:rPr>
          <w:rFonts w:ascii="Arial" w:hAnsi="Arial" w:cs="Arial"/>
          <w:sz w:val="22"/>
          <w:szCs w:val="22"/>
        </w:rPr>
      </w:pPr>
      <w:r w:rsidRPr="002654AA">
        <w:rPr>
          <w:rFonts w:ascii="Arial" w:hAnsi="Arial" w:cs="Arial"/>
          <w:sz w:val="22"/>
          <w:szCs w:val="22"/>
        </w:rPr>
        <w:t>Zusammen mit dem Kind werden Lösungen gesucht, um unerwünschtes Verhalten wiedergutzumachen, damit sich das „Opfer“ wieder wohlfühlt und das „Täter-Kind“ ohne Schuldgefühle in die Gruppe integriert wird.</w:t>
      </w:r>
    </w:p>
    <w:p w14:paraId="5524F0B3" w14:textId="77777777" w:rsidR="00323EFE" w:rsidRDefault="00323EFE" w:rsidP="00323EFE">
      <w:pPr>
        <w:jc w:val="both"/>
        <w:rPr>
          <w:rFonts w:ascii="Arial" w:hAnsi="Arial" w:cs="Arial"/>
          <w:sz w:val="22"/>
          <w:szCs w:val="22"/>
        </w:rPr>
      </w:pPr>
      <w:r>
        <w:rPr>
          <w:rFonts w:ascii="Arial" w:hAnsi="Arial" w:cs="Arial"/>
          <w:sz w:val="22"/>
          <w:szCs w:val="22"/>
        </w:rPr>
        <w:t>Literatur zum Thema «Neue Autorität»:</w:t>
      </w:r>
    </w:p>
    <w:p w14:paraId="0532F167" w14:textId="77777777" w:rsidR="00323EFE" w:rsidRDefault="00323EFE" w:rsidP="00323EFE">
      <w:pPr>
        <w:jc w:val="both"/>
        <w:rPr>
          <w:rFonts w:ascii="Arial" w:hAnsi="Arial" w:cs="Arial"/>
          <w:sz w:val="22"/>
          <w:szCs w:val="22"/>
        </w:rPr>
      </w:pPr>
    </w:p>
    <w:p w14:paraId="0E639EE3" w14:textId="77777777" w:rsidR="00323EFE" w:rsidRDefault="00323EFE" w:rsidP="00323EFE">
      <w:pPr>
        <w:jc w:val="both"/>
      </w:pPr>
      <w:r>
        <w:lastRenderedPageBreak/>
        <w:fldChar w:fldCharType="begin"/>
      </w:r>
      <w:r>
        <w:instrText xml:space="preserve"> INCLUDEPICTURE "https://encrypted-tbn1.gstatic.com/shopping?q=tbn:ANd9GcRMmkXshpQ5UBXeh0bbpPFzFDm28zkiU4lxdEEo8BAjAvnmUv15xTTADDqgJYVcoLnBdK4KIMH4Wu0kxCa7kdtoyxdPicARLWRD4tpLs9LEH8dGZRVg9o_sKg&amp;usqp=CAc" \* MERGEFORMATINET </w:instrText>
      </w:r>
      <w:r>
        <w:fldChar w:fldCharType="separate"/>
      </w:r>
      <w:r>
        <w:rPr>
          <w:noProof/>
        </w:rPr>
        <w:drawing>
          <wp:inline distT="0" distB="0" distL="0" distR="0" wp14:anchorId="3E02B91E" wp14:editId="09848127">
            <wp:extent cx="908995" cy="1431561"/>
            <wp:effectExtent l="0" t="0" r="5715" b="3810"/>
            <wp:docPr id="1480601518" name="Grafik 5" descr="Neue Autorität: Das Geheimnis starker Eltern – Haim Omer, Philip Streit (Taschenb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ue Autorität: Das Geheimnis starker Eltern – Haim Omer, Philip Streit (Taschenbuc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8035" cy="1445798"/>
                    </a:xfrm>
                    <a:prstGeom prst="rect">
                      <a:avLst/>
                    </a:prstGeom>
                    <a:noFill/>
                    <a:ln>
                      <a:noFill/>
                    </a:ln>
                  </pic:spPr>
                </pic:pic>
              </a:graphicData>
            </a:graphic>
          </wp:inline>
        </w:drawing>
      </w:r>
      <w:r>
        <w:fldChar w:fldCharType="end"/>
      </w:r>
      <w:r>
        <w:t xml:space="preserve">        </w:t>
      </w:r>
      <w:r>
        <w:fldChar w:fldCharType="begin"/>
      </w:r>
      <w:r>
        <w:instrText xml:space="preserve"> INCLUDEPICTURE "https://encrypted-tbn2.gstatic.com/shopping?q=tbn:ANd9GcSH1HWyQwW2RtT4QnnkT23Ux6soZC3aiKlE4yao13K-L1rLL5zAjTeBORUiMwVLRRyNEEcRPgQFSKHePXGa_eEJYGfOJULH_9-PxFu9-wIj0mdnFlsy03Vq&amp;usqp=CAc" \* MERGEFORMATINET </w:instrText>
      </w:r>
      <w:r>
        <w:fldChar w:fldCharType="separate"/>
      </w:r>
      <w:r>
        <w:rPr>
          <w:noProof/>
        </w:rPr>
        <w:drawing>
          <wp:inline distT="0" distB="0" distL="0" distR="0" wp14:anchorId="3B5B730F" wp14:editId="3E59E1A3">
            <wp:extent cx="904236" cy="1424066"/>
            <wp:effectExtent l="0" t="0" r="0" b="0"/>
            <wp:docPr id="1657224819" name="Grafik 6" descr="Raus aus der Ohnmacht – Haim Omer, Regina Haller (Taschenb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us aus der Ohnmacht – Haim Omer, Regina Haller (Taschenbuc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7551" cy="1460785"/>
                    </a:xfrm>
                    <a:prstGeom prst="rect">
                      <a:avLst/>
                    </a:prstGeom>
                    <a:noFill/>
                    <a:ln>
                      <a:noFill/>
                    </a:ln>
                  </pic:spPr>
                </pic:pic>
              </a:graphicData>
            </a:graphic>
          </wp:inline>
        </w:drawing>
      </w:r>
      <w:r>
        <w:fldChar w:fldCharType="end"/>
      </w:r>
      <w:r>
        <w:t xml:space="preserve">        </w:t>
      </w:r>
      <w:r>
        <w:fldChar w:fldCharType="begin"/>
      </w:r>
      <w:r>
        <w:instrText xml:space="preserve"> INCLUDEPICTURE "https://exlibris.azureedge.net/covers/9783/5250/1470/7/9783525014707xl.jpg" \* MERGEFORMATINET </w:instrText>
      </w:r>
      <w:r>
        <w:fldChar w:fldCharType="separate"/>
      </w:r>
      <w:r>
        <w:rPr>
          <w:noProof/>
        </w:rPr>
        <w:drawing>
          <wp:inline distT="0" distB="0" distL="0" distR="0" wp14:anchorId="1932063B" wp14:editId="2F25BB02">
            <wp:extent cx="855524" cy="1424065"/>
            <wp:effectExtent l="0" t="0" r="0" b="0"/>
            <wp:docPr id="594043759" name="Grafik 14" descr="Kartonierter Einband Autorität ohne Gewalt von Haim Omer, Arist von Schli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artonierter Einband Autorität ohne Gewalt von Haim Omer, Arist von Schlipp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1104" cy="1483289"/>
                    </a:xfrm>
                    <a:prstGeom prst="rect">
                      <a:avLst/>
                    </a:prstGeom>
                    <a:noFill/>
                    <a:ln>
                      <a:noFill/>
                    </a:ln>
                  </pic:spPr>
                </pic:pic>
              </a:graphicData>
            </a:graphic>
          </wp:inline>
        </w:drawing>
      </w:r>
      <w:r>
        <w:fldChar w:fldCharType="end"/>
      </w:r>
      <w:r>
        <w:t xml:space="preserve">        </w:t>
      </w:r>
      <w:r>
        <w:fldChar w:fldCharType="begin"/>
      </w:r>
      <w:r>
        <w:instrText xml:space="preserve"> INCLUDEPICTURE "https://exlibris.azureedge.net/covers/9783/5254/0203/0/9783525402030xl.jpg" \* MERGEFORMATINET </w:instrText>
      </w:r>
      <w:r>
        <w:fldChar w:fldCharType="separate"/>
      </w:r>
      <w:r>
        <w:rPr>
          <w:noProof/>
        </w:rPr>
        <w:drawing>
          <wp:inline distT="0" distB="0" distL="0" distR="0" wp14:anchorId="558410B2" wp14:editId="468155C1">
            <wp:extent cx="855524" cy="1424066"/>
            <wp:effectExtent l="0" t="0" r="0" b="0"/>
            <wp:docPr id="1353464197" name="Grafik 16" descr="Kartonierter Einband Stärke statt Macht von Haim Omer, Arist von Schli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artonierter Einband Stärke statt Macht von Haim Omer, Arist von Schlipp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4842" cy="1456222"/>
                    </a:xfrm>
                    <a:prstGeom prst="rect">
                      <a:avLst/>
                    </a:prstGeom>
                    <a:noFill/>
                    <a:ln>
                      <a:noFill/>
                    </a:ln>
                  </pic:spPr>
                </pic:pic>
              </a:graphicData>
            </a:graphic>
          </wp:inline>
        </w:drawing>
      </w:r>
      <w:r>
        <w:fldChar w:fldCharType="end"/>
      </w:r>
      <w:r>
        <w:t xml:space="preserve">         </w:t>
      </w:r>
      <w:r>
        <w:fldChar w:fldCharType="begin"/>
      </w:r>
      <w:r>
        <w:instrText xml:space="preserve"> INCLUDEPICTURE "https://exlibris.azureedge.net/covers/9783/5254/0251/1/9783525402511xl.jpg" \* MERGEFORMATINET </w:instrText>
      </w:r>
      <w:r>
        <w:fldChar w:fldCharType="separate"/>
      </w:r>
      <w:r>
        <w:rPr>
          <w:noProof/>
        </w:rPr>
        <w:drawing>
          <wp:inline distT="0" distB="0" distL="0" distR="0" wp14:anchorId="6AC3A5D3" wp14:editId="6EBD9240">
            <wp:extent cx="860026" cy="1431560"/>
            <wp:effectExtent l="0" t="0" r="3810" b="3810"/>
            <wp:docPr id="977576645" name="Grafik 15" descr="Kartonierter Einband Wachsame Sorge von Haim 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artonierter Einband Wachsame Sorge von Haim Om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0093" cy="1481609"/>
                    </a:xfrm>
                    <a:prstGeom prst="rect">
                      <a:avLst/>
                    </a:prstGeom>
                    <a:noFill/>
                    <a:ln>
                      <a:noFill/>
                    </a:ln>
                  </pic:spPr>
                </pic:pic>
              </a:graphicData>
            </a:graphic>
          </wp:inline>
        </w:drawing>
      </w:r>
      <w:r>
        <w:fldChar w:fldCharType="end"/>
      </w:r>
    </w:p>
    <w:p w14:paraId="1ED33339" w14:textId="77777777" w:rsidR="00323EFE" w:rsidRDefault="00323EFE" w:rsidP="00323EFE">
      <w:pPr>
        <w:jc w:val="both"/>
      </w:pPr>
    </w:p>
    <w:p w14:paraId="2760D37F" w14:textId="77777777" w:rsidR="00323EFE" w:rsidRDefault="00323EFE" w:rsidP="00323EFE">
      <w:pPr>
        <w:jc w:val="both"/>
      </w:pPr>
      <w:r w:rsidRPr="0085676F">
        <w:rPr>
          <w:noProof/>
        </w:rPr>
        <w:drawing>
          <wp:inline distT="0" distB="0" distL="0" distR="0" wp14:anchorId="79A09217" wp14:editId="20116B54">
            <wp:extent cx="929390" cy="1394085"/>
            <wp:effectExtent l="0" t="0" r="0" b="3175"/>
            <wp:docPr id="1563988944" name="Grafik 1" descr="Ein Bild, das Text, Nachtfalter und Schmetterlinge, Insek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88944" name="Grafik 1" descr="Ein Bild, das Text, Nachtfalter und Schmetterlinge, Insekt, Grafikdesign enthält.&#10;&#10;Automatisch generierte Beschreibung"/>
                    <pic:cNvPicPr/>
                  </pic:nvPicPr>
                  <pic:blipFill>
                    <a:blip r:embed="rId12"/>
                    <a:stretch>
                      <a:fillRect/>
                    </a:stretch>
                  </pic:blipFill>
                  <pic:spPr>
                    <a:xfrm>
                      <a:off x="0" y="0"/>
                      <a:ext cx="946809" cy="1420214"/>
                    </a:xfrm>
                    <a:prstGeom prst="rect">
                      <a:avLst/>
                    </a:prstGeom>
                  </pic:spPr>
                </pic:pic>
              </a:graphicData>
            </a:graphic>
          </wp:inline>
        </w:drawing>
      </w:r>
      <w:r>
        <w:t xml:space="preserve">        </w:t>
      </w:r>
      <w:r>
        <w:fldChar w:fldCharType="begin"/>
      </w:r>
      <w:r>
        <w:instrText xml:space="preserve"> INCLUDEPICTURE "https://encrypted-tbn1.gstatic.com/shopping?q=tbn:ANd9GcTEEs5pyoAvJzL4Fr-6QVLnCP2K-mGIo58CvD6t83EvNul0UiPnZ3kNFAE1vUiZNcUb6jBf6x2lELPCu4pU3_-XjdLbtt-03yx0kI0NlGpQ7YyBi1iBHyYpqA&amp;usqp=CAc" \* MERGEFORMATINET </w:instrText>
      </w:r>
      <w:r>
        <w:fldChar w:fldCharType="separate"/>
      </w:r>
      <w:r>
        <w:rPr>
          <w:noProof/>
        </w:rPr>
        <w:drawing>
          <wp:inline distT="0" distB="0" distL="0" distR="0" wp14:anchorId="574F2971" wp14:editId="12F5A92C">
            <wp:extent cx="908854" cy="1364104"/>
            <wp:effectExtent l="0" t="0" r="5715" b="0"/>
            <wp:docPr id="1810928215" name="Grafik 19" descr="„Neue Autorität&quot; in der Schule, Taschenbuch von Martin Lemme,Bruno Körner, Carl-Auer Verlag GmbH, 978384970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eue Autorität&quot; in der Schule, Taschenbuch von Martin Lemme,Bruno Körner, Carl-Auer Verlag GmbH, 978384970429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294" cy="1423300"/>
                    </a:xfrm>
                    <a:prstGeom prst="rect">
                      <a:avLst/>
                    </a:prstGeom>
                    <a:noFill/>
                    <a:ln>
                      <a:noFill/>
                    </a:ln>
                  </pic:spPr>
                </pic:pic>
              </a:graphicData>
            </a:graphic>
          </wp:inline>
        </w:drawing>
      </w:r>
      <w:r>
        <w:fldChar w:fldCharType="end"/>
      </w:r>
    </w:p>
    <w:p w14:paraId="489E750B" w14:textId="77777777" w:rsidR="00323EFE" w:rsidRDefault="00323EFE" w:rsidP="00323EFE">
      <w:pPr>
        <w:jc w:val="both"/>
      </w:pPr>
    </w:p>
    <w:p w14:paraId="01FD12E6" w14:textId="77777777" w:rsidR="00323EFE" w:rsidRDefault="00323EFE" w:rsidP="00323EFE">
      <w:pPr>
        <w:jc w:val="both"/>
      </w:pPr>
    </w:p>
    <w:p w14:paraId="64CAA43F" w14:textId="77777777" w:rsidR="00323EFE" w:rsidRDefault="00323EFE" w:rsidP="00323EFE">
      <w:pPr>
        <w:jc w:val="both"/>
      </w:pPr>
      <w:r>
        <w:t>Filmsequenzen «Neue Autorität»:</w:t>
      </w:r>
    </w:p>
    <w:p w14:paraId="4D0BE28D" w14:textId="77777777" w:rsidR="00323EFE" w:rsidRDefault="00323EFE" w:rsidP="00323EFE">
      <w:pPr>
        <w:jc w:val="both"/>
      </w:pPr>
    </w:p>
    <w:p w14:paraId="5BFF07A6" w14:textId="77777777" w:rsidR="00323EFE" w:rsidRDefault="00000000" w:rsidP="00323EFE">
      <w:pPr>
        <w:jc w:val="both"/>
      </w:pPr>
      <w:hyperlink r:id="rId14" w:history="1">
        <w:r w:rsidR="00323EFE" w:rsidRPr="00FF7328">
          <w:rPr>
            <w:rStyle w:val="Hyperlink"/>
          </w:rPr>
          <w:t>https://www.srf.ch/play/tv/kulturplatz/video/haim-omer-und-sein-konzept-der-neuen-autoritaet?urn=urn:srf:video:05ef5d21-6b2f-477a-bb53-73cf5624aacd</w:t>
        </w:r>
      </w:hyperlink>
    </w:p>
    <w:p w14:paraId="61D54FA2" w14:textId="77777777" w:rsidR="00323EFE" w:rsidRDefault="00323EFE" w:rsidP="00323EFE">
      <w:pPr>
        <w:jc w:val="both"/>
        <w:rPr>
          <w:rFonts w:ascii="Times New Roman" w:eastAsia="Times New Roman" w:hAnsi="Times New Roman" w:cs="Times New Roman"/>
          <w:kern w:val="0"/>
          <w:lang w:eastAsia="de-DE"/>
          <w14:ligatures w14:val="none"/>
        </w:rPr>
      </w:pPr>
    </w:p>
    <w:p w14:paraId="4F5CDC02" w14:textId="77777777" w:rsidR="00323EFE" w:rsidRDefault="00000000" w:rsidP="00323EFE">
      <w:pPr>
        <w:jc w:val="both"/>
      </w:pPr>
      <w:hyperlink r:id="rId15" w:history="1">
        <w:r w:rsidR="00323EFE" w:rsidRPr="00FF7328">
          <w:rPr>
            <w:rStyle w:val="Hyperlink"/>
          </w:rPr>
          <w:t>https://www.srf.ch/play/tv/nzz-format/video/respekt-in-der-schule---jenseits-von-macht-und-gewalt?urn=urn:srf:video:7fc6910a-b981-498d-82b0-8088dbd2d9b6</w:t>
        </w:r>
      </w:hyperlink>
    </w:p>
    <w:p w14:paraId="3871109E" w14:textId="77777777" w:rsidR="00323EFE" w:rsidRDefault="00323EFE" w:rsidP="00323EFE">
      <w:pPr>
        <w:jc w:val="both"/>
      </w:pPr>
    </w:p>
    <w:p w14:paraId="649759B5" w14:textId="77777777" w:rsidR="00323EFE" w:rsidRDefault="00323EFE" w:rsidP="00323EFE">
      <w:pPr>
        <w:jc w:val="both"/>
      </w:pPr>
    </w:p>
    <w:p w14:paraId="1D596C91" w14:textId="77777777" w:rsidR="00323EFE" w:rsidRDefault="00323EFE" w:rsidP="00323EFE">
      <w:pPr>
        <w:jc w:val="both"/>
      </w:pPr>
    </w:p>
    <w:p w14:paraId="0AA6BB2A" w14:textId="77777777" w:rsidR="00323EFE" w:rsidRDefault="00323EFE" w:rsidP="00323EFE">
      <w:pPr>
        <w:jc w:val="both"/>
      </w:pPr>
    </w:p>
    <w:p w14:paraId="3966EE7C" w14:textId="77777777" w:rsidR="00323EFE" w:rsidRDefault="00323EFE" w:rsidP="00323EFE">
      <w:pPr>
        <w:jc w:val="both"/>
      </w:pPr>
    </w:p>
    <w:p w14:paraId="3CD7D5AD" w14:textId="77777777" w:rsidR="00323EFE" w:rsidRDefault="00323EFE" w:rsidP="00323EFE">
      <w:pPr>
        <w:jc w:val="both"/>
      </w:pPr>
    </w:p>
    <w:p w14:paraId="3F2D2464" w14:textId="77777777" w:rsidR="00323EFE" w:rsidRDefault="00323EFE" w:rsidP="00323EFE">
      <w:pPr>
        <w:jc w:val="both"/>
      </w:pPr>
    </w:p>
    <w:p w14:paraId="41D9E24D" w14:textId="77777777" w:rsidR="00323EFE" w:rsidRDefault="00323EFE" w:rsidP="00323EFE">
      <w:pPr>
        <w:jc w:val="both"/>
      </w:pPr>
    </w:p>
    <w:p w14:paraId="5ECB72DF" w14:textId="77777777" w:rsidR="00323EFE" w:rsidRDefault="00323EFE" w:rsidP="00323EFE">
      <w:pPr>
        <w:jc w:val="both"/>
      </w:pPr>
    </w:p>
    <w:p w14:paraId="187487C3" w14:textId="77777777" w:rsidR="00323EFE" w:rsidRPr="00FE7AD7" w:rsidRDefault="00323EFE" w:rsidP="008B5E27">
      <w:pPr>
        <w:pStyle w:val="StandardWeb"/>
        <w:spacing w:before="0" w:beforeAutospacing="0" w:after="0" w:afterAutospacing="0" w:line="276" w:lineRule="auto"/>
        <w:jc w:val="both"/>
        <w:rPr>
          <w:rFonts w:ascii="Arial" w:hAnsi="Arial" w:cs="Arial"/>
          <w:sz w:val="22"/>
          <w:szCs w:val="22"/>
        </w:rPr>
      </w:pPr>
    </w:p>
    <w:sectPr w:rsidR="00323EFE" w:rsidRPr="00FE7AD7" w:rsidSect="00651E60">
      <w:pgSz w:w="11906" w:h="16838"/>
      <w:pgMar w:top="1417" w:right="1417" w:bottom="97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2E2BF2"/>
    <w:multiLevelType w:val="hybridMultilevel"/>
    <w:tmpl w:val="A70CE90E"/>
    <w:lvl w:ilvl="0" w:tplc="0A34E490">
      <w:numFmt w:val="bullet"/>
      <w:lvlText w:val="-"/>
      <w:lvlJc w:val="left"/>
      <w:pPr>
        <w:ind w:left="720" w:hanging="360"/>
      </w:pPr>
      <w:rPr>
        <w:rFonts w:ascii="Helvetica" w:eastAsiaTheme="minorHAnsi" w:hAnsi="Helvetica" w:cstheme="maj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825433B"/>
    <w:multiLevelType w:val="multilevel"/>
    <w:tmpl w:val="E4705C6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2037658914">
    <w:abstractNumId w:val="0"/>
  </w:num>
  <w:num w:numId="2" w16cid:durableId="5497323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905"/>
    <w:rsid w:val="000B28D1"/>
    <w:rsid w:val="0012682D"/>
    <w:rsid w:val="00186A46"/>
    <w:rsid w:val="00194B49"/>
    <w:rsid w:val="00237032"/>
    <w:rsid w:val="002654AA"/>
    <w:rsid w:val="002C30F5"/>
    <w:rsid w:val="003171F4"/>
    <w:rsid w:val="00323EFE"/>
    <w:rsid w:val="0033669C"/>
    <w:rsid w:val="003415F7"/>
    <w:rsid w:val="003A365B"/>
    <w:rsid w:val="003B53C6"/>
    <w:rsid w:val="003E1686"/>
    <w:rsid w:val="004150E5"/>
    <w:rsid w:val="00423510"/>
    <w:rsid w:val="00445193"/>
    <w:rsid w:val="00493535"/>
    <w:rsid w:val="0049590C"/>
    <w:rsid w:val="004A2C01"/>
    <w:rsid w:val="004B6A84"/>
    <w:rsid w:val="00505453"/>
    <w:rsid w:val="0051642E"/>
    <w:rsid w:val="00536118"/>
    <w:rsid w:val="005568EA"/>
    <w:rsid w:val="00634A0D"/>
    <w:rsid w:val="00643A6C"/>
    <w:rsid w:val="00647E59"/>
    <w:rsid w:val="00651E60"/>
    <w:rsid w:val="00690895"/>
    <w:rsid w:val="006E3B43"/>
    <w:rsid w:val="006F1F44"/>
    <w:rsid w:val="00763824"/>
    <w:rsid w:val="007D6E21"/>
    <w:rsid w:val="007F343E"/>
    <w:rsid w:val="00811145"/>
    <w:rsid w:val="00811DFE"/>
    <w:rsid w:val="0085676F"/>
    <w:rsid w:val="00861150"/>
    <w:rsid w:val="008B5E27"/>
    <w:rsid w:val="008D33DD"/>
    <w:rsid w:val="008D4B59"/>
    <w:rsid w:val="008F48C2"/>
    <w:rsid w:val="00924FE0"/>
    <w:rsid w:val="009867C1"/>
    <w:rsid w:val="009D2D84"/>
    <w:rsid w:val="009D3FF4"/>
    <w:rsid w:val="009F43BC"/>
    <w:rsid w:val="00AB08DE"/>
    <w:rsid w:val="00AB66E8"/>
    <w:rsid w:val="00AF24EA"/>
    <w:rsid w:val="00B34FD9"/>
    <w:rsid w:val="00B74AED"/>
    <w:rsid w:val="00B97143"/>
    <w:rsid w:val="00C02CFF"/>
    <w:rsid w:val="00C70414"/>
    <w:rsid w:val="00C74B2D"/>
    <w:rsid w:val="00C762E3"/>
    <w:rsid w:val="00C911AE"/>
    <w:rsid w:val="00CD10F4"/>
    <w:rsid w:val="00CF7C36"/>
    <w:rsid w:val="00D10905"/>
    <w:rsid w:val="00D8779C"/>
    <w:rsid w:val="00DA0D73"/>
    <w:rsid w:val="00DD2B57"/>
    <w:rsid w:val="00DE08E4"/>
    <w:rsid w:val="00DF545B"/>
    <w:rsid w:val="00E03C6C"/>
    <w:rsid w:val="00E4780F"/>
    <w:rsid w:val="00E56D41"/>
    <w:rsid w:val="00E73647"/>
    <w:rsid w:val="00E93E9E"/>
    <w:rsid w:val="00EC77AA"/>
    <w:rsid w:val="00EF4D47"/>
    <w:rsid w:val="00F63B98"/>
    <w:rsid w:val="00F647AB"/>
    <w:rsid w:val="00FB5A58"/>
    <w:rsid w:val="00FE7AD7"/>
    <w:rsid w:val="00FF77D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9D50C"/>
  <w15:chartTrackingRefBased/>
  <w15:docId w15:val="{2EF7F532-8257-AF4A-99A1-ACEA3C0D5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109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D109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D10905"/>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D10905"/>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D10905"/>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D10905"/>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D10905"/>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D10905"/>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D10905"/>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10905"/>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D10905"/>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D10905"/>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D10905"/>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D10905"/>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D10905"/>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10905"/>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10905"/>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10905"/>
    <w:rPr>
      <w:rFonts w:eastAsiaTheme="majorEastAsia" w:cstheme="majorBidi"/>
      <w:color w:val="272727" w:themeColor="text1" w:themeTint="D8"/>
    </w:rPr>
  </w:style>
  <w:style w:type="paragraph" w:styleId="Titel">
    <w:name w:val="Title"/>
    <w:basedOn w:val="Standard"/>
    <w:next w:val="Standard"/>
    <w:link w:val="TitelZchn"/>
    <w:uiPriority w:val="10"/>
    <w:qFormat/>
    <w:rsid w:val="00D10905"/>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10905"/>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D10905"/>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D10905"/>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D10905"/>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D10905"/>
    <w:rPr>
      <w:i/>
      <w:iCs/>
      <w:color w:val="404040" w:themeColor="text1" w:themeTint="BF"/>
    </w:rPr>
  </w:style>
  <w:style w:type="paragraph" w:styleId="Listenabsatz">
    <w:name w:val="List Paragraph"/>
    <w:basedOn w:val="Standard"/>
    <w:uiPriority w:val="34"/>
    <w:qFormat/>
    <w:rsid w:val="00D10905"/>
    <w:pPr>
      <w:ind w:left="720"/>
      <w:contextualSpacing/>
    </w:pPr>
  </w:style>
  <w:style w:type="character" w:styleId="IntensiveHervorhebung">
    <w:name w:val="Intense Emphasis"/>
    <w:basedOn w:val="Absatz-Standardschriftart"/>
    <w:uiPriority w:val="21"/>
    <w:qFormat/>
    <w:rsid w:val="00D10905"/>
    <w:rPr>
      <w:i/>
      <w:iCs/>
      <w:color w:val="0F4761" w:themeColor="accent1" w:themeShade="BF"/>
    </w:rPr>
  </w:style>
  <w:style w:type="paragraph" w:styleId="IntensivesZitat">
    <w:name w:val="Intense Quote"/>
    <w:basedOn w:val="Standard"/>
    <w:next w:val="Standard"/>
    <w:link w:val="IntensivesZitatZchn"/>
    <w:uiPriority w:val="30"/>
    <w:qFormat/>
    <w:rsid w:val="00D109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D10905"/>
    <w:rPr>
      <w:i/>
      <w:iCs/>
      <w:color w:val="0F4761" w:themeColor="accent1" w:themeShade="BF"/>
    </w:rPr>
  </w:style>
  <w:style w:type="character" w:styleId="IntensiverVerweis">
    <w:name w:val="Intense Reference"/>
    <w:basedOn w:val="Absatz-Standardschriftart"/>
    <w:uiPriority w:val="32"/>
    <w:qFormat/>
    <w:rsid w:val="00D10905"/>
    <w:rPr>
      <w:b/>
      <w:bCs/>
      <w:smallCaps/>
      <w:color w:val="0F4761" w:themeColor="accent1" w:themeShade="BF"/>
      <w:spacing w:val="5"/>
    </w:rPr>
  </w:style>
  <w:style w:type="character" w:styleId="Hyperlink">
    <w:name w:val="Hyperlink"/>
    <w:basedOn w:val="Absatz-Standardschriftart"/>
    <w:uiPriority w:val="99"/>
    <w:unhideWhenUsed/>
    <w:rsid w:val="003B53C6"/>
    <w:rPr>
      <w:color w:val="0000FF"/>
      <w:u w:val="single"/>
    </w:rPr>
  </w:style>
  <w:style w:type="character" w:customStyle="1" w:styleId="vuuxrf">
    <w:name w:val="vuuxrf"/>
    <w:basedOn w:val="Absatz-Standardschriftart"/>
    <w:rsid w:val="0085676F"/>
  </w:style>
  <w:style w:type="character" w:styleId="HTMLZitat">
    <w:name w:val="HTML Cite"/>
    <w:basedOn w:val="Absatz-Standardschriftart"/>
    <w:uiPriority w:val="99"/>
    <w:semiHidden/>
    <w:unhideWhenUsed/>
    <w:rsid w:val="0085676F"/>
    <w:rPr>
      <w:i/>
      <w:iCs/>
    </w:rPr>
  </w:style>
  <w:style w:type="character" w:customStyle="1" w:styleId="ylgvce">
    <w:name w:val="ylgvce"/>
    <w:basedOn w:val="Absatz-Standardschriftart"/>
    <w:rsid w:val="0085676F"/>
  </w:style>
  <w:style w:type="character" w:styleId="NichtaufgelsteErwhnung">
    <w:name w:val="Unresolved Mention"/>
    <w:basedOn w:val="Absatz-Standardschriftart"/>
    <w:uiPriority w:val="99"/>
    <w:semiHidden/>
    <w:unhideWhenUsed/>
    <w:rsid w:val="00CF7C36"/>
    <w:rPr>
      <w:color w:val="605E5C"/>
      <w:shd w:val="clear" w:color="auto" w:fill="E1DFDD"/>
    </w:rPr>
  </w:style>
  <w:style w:type="character" w:styleId="BesuchterLink">
    <w:name w:val="FollowedHyperlink"/>
    <w:basedOn w:val="Absatz-Standardschriftart"/>
    <w:uiPriority w:val="99"/>
    <w:semiHidden/>
    <w:unhideWhenUsed/>
    <w:rsid w:val="00CF7C36"/>
    <w:rPr>
      <w:color w:val="96607D" w:themeColor="followedHyperlink"/>
      <w:u w:val="single"/>
    </w:rPr>
  </w:style>
  <w:style w:type="paragraph" w:styleId="StandardWeb">
    <w:name w:val="Normal (Web)"/>
    <w:basedOn w:val="Standard"/>
    <w:uiPriority w:val="99"/>
    <w:unhideWhenUsed/>
    <w:rsid w:val="00C911AE"/>
    <w:pPr>
      <w:spacing w:before="100" w:beforeAutospacing="1" w:after="100" w:afterAutospacing="1"/>
    </w:pPr>
    <w:rPr>
      <w:rFonts w:ascii="Times New Roman" w:eastAsia="Times New Roman" w:hAnsi="Times New Roman" w:cs="Times New Roman"/>
      <w:kern w:val="0"/>
      <w:lang w:eastAsia="de-DE"/>
      <w14:ligatures w14:val="none"/>
    </w:rPr>
  </w:style>
  <w:style w:type="character" w:styleId="Fett">
    <w:name w:val="Strong"/>
    <w:basedOn w:val="Absatz-Standardschriftart"/>
    <w:uiPriority w:val="22"/>
    <w:qFormat/>
    <w:rsid w:val="00C911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598526">
      <w:bodyDiv w:val="1"/>
      <w:marLeft w:val="0"/>
      <w:marRight w:val="0"/>
      <w:marTop w:val="0"/>
      <w:marBottom w:val="0"/>
      <w:divBdr>
        <w:top w:val="none" w:sz="0" w:space="0" w:color="auto"/>
        <w:left w:val="none" w:sz="0" w:space="0" w:color="auto"/>
        <w:bottom w:val="none" w:sz="0" w:space="0" w:color="auto"/>
        <w:right w:val="none" w:sz="0" w:space="0" w:color="auto"/>
      </w:divBdr>
    </w:div>
    <w:div w:id="914708558">
      <w:bodyDiv w:val="1"/>
      <w:marLeft w:val="0"/>
      <w:marRight w:val="0"/>
      <w:marTop w:val="0"/>
      <w:marBottom w:val="0"/>
      <w:divBdr>
        <w:top w:val="none" w:sz="0" w:space="0" w:color="auto"/>
        <w:left w:val="none" w:sz="0" w:space="0" w:color="auto"/>
        <w:bottom w:val="none" w:sz="0" w:space="0" w:color="auto"/>
        <w:right w:val="none" w:sz="0" w:space="0" w:color="auto"/>
      </w:divBdr>
      <w:divsChild>
        <w:div w:id="527378136">
          <w:marLeft w:val="0"/>
          <w:marRight w:val="0"/>
          <w:marTop w:val="0"/>
          <w:marBottom w:val="0"/>
          <w:divBdr>
            <w:top w:val="none" w:sz="0" w:space="0" w:color="auto"/>
            <w:left w:val="none" w:sz="0" w:space="0" w:color="auto"/>
            <w:bottom w:val="none" w:sz="0" w:space="0" w:color="auto"/>
            <w:right w:val="none" w:sz="0" w:space="0" w:color="auto"/>
          </w:divBdr>
          <w:divsChild>
            <w:div w:id="685326711">
              <w:marLeft w:val="0"/>
              <w:marRight w:val="0"/>
              <w:marTop w:val="0"/>
              <w:marBottom w:val="0"/>
              <w:divBdr>
                <w:top w:val="none" w:sz="0" w:space="0" w:color="auto"/>
                <w:left w:val="none" w:sz="0" w:space="0" w:color="auto"/>
                <w:bottom w:val="none" w:sz="0" w:space="0" w:color="auto"/>
                <w:right w:val="none" w:sz="0" w:space="0" w:color="auto"/>
              </w:divBdr>
              <w:divsChild>
                <w:div w:id="507795526">
                  <w:marLeft w:val="0"/>
                  <w:marRight w:val="0"/>
                  <w:marTop w:val="0"/>
                  <w:marBottom w:val="0"/>
                  <w:divBdr>
                    <w:top w:val="none" w:sz="0" w:space="0" w:color="auto"/>
                    <w:left w:val="none" w:sz="0" w:space="0" w:color="auto"/>
                    <w:bottom w:val="none" w:sz="0" w:space="0" w:color="auto"/>
                    <w:right w:val="none" w:sz="0" w:space="0" w:color="auto"/>
                  </w:divBdr>
                </w:div>
                <w:div w:id="1129082018">
                  <w:marLeft w:val="0"/>
                  <w:marRight w:val="0"/>
                  <w:marTop w:val="0"/>
                  <w:marBottom w:val="0"/>
                  <w:divBdr>
                    <w:top w:val="none" w:sz="0" w:space="0" w:color="auto"/>
                    <w:left w:val="none" w:sz="0" w:space="0" w:color="auto"/>
                    <w:bottom w:val="none" w:sz="0" w:space="0" w:color="auto"/>
                    <w:right w:val="none" w:sz="0" w:space="0" w:color="auto"/>
                  </w:divBdr>
                  <w:divsChild>
                    <w:div w:id="1422528876">
                      <w:marLeft w:val="0"/>
                      <w:marRight w:val="0"/>
                      <w:marTop w:val="0"/>
                      <w:marBottom w:val="0"/>
                      <w:divBdr>
                        <w:top w:val="none" w:sz="0" w:space="0" w:color="auto"/>
                        <w:left w:val="none" w:sz="0" w:space="0" w:color="auto"/>
                        <w:bottom w:val="none" w:sz="0" w:space="0" w:color="auto"/>
                        <w:right w:val="none" w:sz="0" w:space="0" w:color="auto"/>
                      </w:divBdr>
                    </w:div>
                    <w:div w:id="87288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srf.ch/play/tv/nzz-format/video/respekt-in-der-schule---jenseits-von-macht-und-gewalt?urn=urn:srf:video:7fc6910a-b981-498d-82b0-8088dbd2d9b6"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srf.ch/play/tv/kulturplatz/video/haim-omer-und-sein-konzept-der-neuen-autoritaet?urn=urn:srf:video:05ef5d21-6b2f-477a-bb53-73cf5624aacd"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5C299-3537-314E-99B5-52461AB25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633</Words>
  <Characters>3994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Friedrich</dc:creator>
  <cp:keywords/>
  <dc:description/>
  <cp:lastModifiedBy>Robert Blasko</cp:lastModifiedBy>
  <cp:revision>7</cp:revision>
  <dcterms:created xsi:type="dcterms:W3CDTF">2024-06-11T17:43:00Z</dcterms:created>
  <dcterms:modified xsi:type="dcterms:W3CDTF">2024-06-12T07:15:00Z</dcterms:modified>
</cp:coreProperties>
</file>